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3A383" w14:textId="7BE426E4" w:rsidR="00DB6C2F" w:rsidRDefault="00DB6C2F" w:rsidP="00DB6C2F">
      <w:pPr>
        <w:jc w:val="right"/>
      </w:pPr>
      <w:r>
        <w:t>Zał</w:t>
      </w:r>
      <w:r w:rsidR="00720D7C">
        <w:t>ącznik</w:t>
      </w:r>
      <w:r>
        <w:t xml:space="preserve"> nr 2 do SWZ</w:t>
      </w:r>
    </w:p>
    <w:p w14:paraId="44293BEC" w14:textId="0FFD956E" w:rsidR="00DB6C2F" w:rsidRPr="00654504" w:rsidRDefault="00DB6C2F" w:rsidP="00DB6C2F">
      <w:pPr>
        <w:jc w:val="center"/>
        <w:rPr>
          <w:b/>
          <w:bCs/>
          <w:sz w:val="36"/>
          <w:szCs w:val="36"/>
        </w:rPr>
      </w:pPr>
      <w:r w:rsidRPr="00654504">
        <w:rPr>
          <w:b/>
          <w:bCs/>
          <w:sz w:val="36"/>
          <w:szCs w:val="36"/>
        </w:rPr>
        <w:t>SZCZEGÓ</w:t>
      </w:r>
      <w:r w:rsidR="00654504" w:rsidRPr="00654504">
        <w:rPr>
          <w:b/>
          <w:bCs/>
          <w:sz w:val="36"/>
          <w:szCs w:val="36"/>
        </w:rPr>
        <w:t>Ł</w:t>
      </w:r>
      <w:r w:rsidRPr="00654504">
        <w:rPr>
          <w:b/>
          <w:bCs/>
          <w:sz w:val="36"/>
          <w:szCs w:val="36"/>
        </w:rPr>
        <w:t>OWY OPIS PRZEDMIOTU ZAMÓWIENIA</w:t>
      </w:r>
    </w:p>
    <w:p w14:paraId="152A0BB7" w14:textId="7F0C034E" w:rsidR="00DB6C2F" w:rsidRPr="00DB6C2F" w:rsidRDefault="00654504" w:rsidP="00DB6C2F">
      <w:pPr>
        <w:jc w:val="center"/>
        <w:rPr>
          <w:b/>
          <w:bCs/>
        </w:rPr>
      </w:pPr>
      <w:r>
        <w:rPr>
          <w:b/>
          <w:bCs/>
        </w:rPr>
        <w:t xml:space="preserve">Pn.: </w:t>
      </w:r>
      <w:r w:rsidR="00DB6C2F" w:rsidRPr="00DB6C2F">
        <w:rPr>
          <w:b/>
          <w:bCs/>
        </w:rPr>
        <w:t>„Dostawa fabrycznie nowego, średniej wielkości autobusu na potrzeby Gminy Fałków”</w:t>
      </w:r>
    </w:p>
    <w:p w14:paraId="09101538" w14:textId="77777777" w:rsidR="00DB6C2F" w:rsidRPr="00DB6C2F" w:rsidRDefault="00DB6C2F" w:rsidP="00DB6C2F">
      <w:pPr>
        <w:jc w:val="center"/>
        <w:rPr>
          <w:b/>
          <w:bCs/>
        </w:rPr>
      </w:pPr>
      <w:r w:rsidRPr="00DB6C2F">
        <w:rPr>
          <w:b/>
          <w:bCs/>
        </w:rPr>
        <w:t>Nr postępowania: ZP.271.4.2022</w:t>
      </w:r>
    </w:p>
    <w:p w14:paraId="1BFCFEA2" w14:textId="77777777" w:rsidR="00DB6C2F" w:rsidRPr="00720D7C" w:rsidRDefault="00DB6C2F" w:rsidP="0037367A">
      <w:pPr>
        <w:rPr>
          <w:b/>
          <w:bCs/>
        </w:rPr>
      </w:pPr>
    </w:p>
    <w:p w14:paraId="64E3B725" w14:textId="0EF60573" w:rsidR="00654504" w:rsidRPr="00654504" w:rsidRDefault="00654504" w:rsidP="00654504">
      <w:pPr>
        <w:spacing w:after="0" w:line="276" w:lineRule="auto"/>
        <w:ind w:right="1"/>
        <w:jc w:val="center"/>
        <w:rPr>
          <w:rFonts w:ascii="Open Sans" w:eastAsia="Times New Roman" w:hAnsi="Open Sans" w:cs="Open Sans"/>
          <w:b/>
          <w:bCs/>
          <w:sz w:val="28"/>
          <w:szCs w:val="32"/>
          <w:lang w:eastAsia="pl-PL"/>
        </w:rPr>
      </w:pPr>
      <w:r w:rsidRPr="00654504">
        <w:rPr>
          <w:rFonts w:ascii="Open Sans" w:eastAsia="Times New Roman" w:hAnsi="Open Sans" w:cs="Open Sans"/>
          <w:b/>
          <w:bCs/>
          <w:sz w:val="28"/>
          <w:szCs w:val="32"/>
          <w:lang w:eastAsia="pl-PL"/>
        </w:rPr>
        <w:t>Minimalne parametry techniczne i wyposażenie pojazdu wymagane przez Zamawiającego</w:t>
      </w:r>
    </w:p>
    <w:p w14:paraId="0F3BBBB0" w14:textId="77777777" w:rsidR="00654504" w:rsidRPr="00654504" w:rsidRDefault="00654504" w:rsidP="00654504">
      <w:pPr>
        <w:spacing w:after="0" w:line="276" w:lineRule="auto"/>
        <w:ind w:right="1"/>
        <w:jc w:val="center"/>
        <w:rPr>
          <w:rFonts w:ascii="Open Sans" w:eastAsia="Times New Roman" w:hAnsi="Open Sans" w:cs="Open Sans"/>
          <w:b/>
          <w:bCs/>
          <w:sz w:val="18"/>
          <w:szCs w:val="20"/>
          <w:lang w:eastAsia="pl-PL"/>
        </w:rPr>
      </w:pPr>
    </w:p>
    <w:tbl>
      <w:tblPr>
        <w:tblW w:w="10269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9560"/>
      </w:tblGrid>
      <w:tr w:rsidR="00654504" w:rsidRPr="008252C1" w14:paraId="5F0F837E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BA72F9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7D986A7" w14:textId="5FC29D4C" w:rsidR="00654504" w:rsidRPr="008252C1" w:rsidRDefault="00654504" w:rsidP="00B01D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Autobus </w:t>
            </w:r>
            <w:r w:rsidRPr="008252C1">
              <w:rPr>
                <w:rFonts w:ascii="Arial" w:hAnsi="Arial" w:cs="Arial"/>
                <w:sz w:val="22"/>
                <w:szCs w:val="22"/>
              </w:rPr>
              <w:t xml:space="preserve">o liczbie </w:t>
            </w:r>
            <w:r w:rsidRPr="008252C1">
              <w:rPr>
                <w:rFonts w:ascii="Arial" w:hAnsi="Arial" w:cs="Arial"/>
                <w:sz w:val="22"/>
                <w:szCs w:val="22"/>
              </w:rPr>
              <w:t>o 24 miejscach siedzących, w tym 2 miejsca obsługi (kierowca i opiekun)</w:t>
            </w:r>
          </w:p>
        </w:tc>
      </w:tr>
      <w:tr w:rsidR="00654504" w:rsidRPr="008252C1" w14:paraId="71480967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13455E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124867D" w14:textId="14F2E052" w:rsidR="00654504" w:rsidRPr="008252C1" w:rsidRDefault="00654504" w:rsidP="00B01D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Pojazd fabrycznie nowy, rok produkcji co najmniej 2021</w:t>
            </w:r>
            <w:r w:rsidRPr="008252C1">
              <w:rPr>
                <w:rFonts w:ascii="Arial" w:hAnsi="Arial" w:cs="Arial"/>
                <w:sz w:val="22"/>
                <w:szCs w:val="22"/>
              </w:rPr>
              <w:t xml:space="preserve"> lub młodszy</w:t>
            </w:r>
          </w:p>
        </w:tc>
      </w:tr>
      <w:tr w:rsidR="00654504" w:rsidRPr="008252C1" w14:paraId="7E795B7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39DA3C2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1A05213" w14:textId="77777777" w:rsidR="00654504" w:rsidRPr="008252C1" w:rsidRDefault="00654504" w:rsidP="00B01D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Zamawiający wymaga, aby dostarczony autobus spełniał wymagania techniczne określone przez obowiązujące w Polsce przepisy dla pojazdów poruszających się po drogach publicznych, w tym warunki techniczne wynikające z ustawy z dnia 20 czerwca 1997 r. Prawo o ruchu drogowym ” (j.t. Dz. U. z 2018 r., poz.  1990, z </w:t>
            </w:r>
            <w:proofErr w:type="spellStart"/>
            <w:r w:rsidRPr="008252C1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Pr="008252C1">
              <w:rPr>
                <w:rFonts w:ascii="Arial" w:hAnsi="Arial" w:cs="Arial"/>
                <w:sz w:val="22"/>
                <w:szCs w:val="22"/>
              </w:rPr>
              <w:t xml:space="preserve">. zm.), oraz rozporządzeń wykonawczych do tej ustawy. </w:t>
            </w:r>
          </w:p>
        </w:tc>
      </w:tr>
      <w:tr w:rsidR="00654504" w:rsidRPr="008252C1" w14:paraId="39FAAD5E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10B7101F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9F22823" w14:textId="77777777" w:rsidR="00654504" w:rsidRPr="008252C1" w:rsidRDefault="00654504" w:rsidP="00B01D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Przebieg (maksymalnie 200 km). Zamawiający wymaga dostawy pojazdu za pomocą pojazdu do przewozu pojazdów (laweta)</w:t>
            </w:r>
          </w:p>
        </w:tc>
      </w:tr>
      <w:tr w:rsidR="00654504" w:rsidRPr="008252C1" w14:paraId="7684E10B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0D9C324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D202DAC" w14:textId="141A34D1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Silnik diesel (olej napędowy) o mocy nie mniejszej niż 18</w:t>
            </w:r>
            <w:r w:rsidR="00C4651B" w:rsidRPr="008252C1">
              <w:rPr>
                <w:rFonts w:ascii="Arial" w:hAnsi="Arial" w:cs="Arial"/>
                <w:sz w:val="22"/>
                <w:szCs w:val="22"/>
              </w:rPr>
              <w:t>0</w:t>
            </w:r>
            <w:r w:rsidRPr="008252C1">
              <w:rPr>
                <w:rFonts w:ascii="Arial" w:hAnsi="Arial" w:cs="Arial"/>
                <w:sz w:val="22"/>
                <w:szCs w:val="22"/>
              </w:rPr>
              <w:t xml:space="preserve"> KM</w:t>
            </w:r>
          </w:p>
        </w:tc>
      </w:tr>
      <w:tr w:rsidR="00654504" w:rsidRPr="008252C1" w14:paraId="4068304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2BA60B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31D919E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Skrzynia biegów: automatyczna min. 7-stopniowa</w:t>
            </w:r>
          </w:p>
        </w:tc>
      </w:tr>
      <w:tr w:rsidR="00654504" w:rsidRPr="008252C1" w14:paraId="3C804E0C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81080AF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C25AD91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Samochód spełnia normę EURO VI E dla emisji zanieczyszczeń: tlenków azotu, cząstek stałych oraz węglowodorów</w:t>
            </w:r>
          </w:p>
        </w:tc>
      </w:tr>
      <w:tr w:rsidR="00654504" w:rsidRPr="008252C1" w14:paraId="64D6EA0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13EE8F2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57B4371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Zbiornik paliwa min. 90 litrów</w:t>
            </w:r>
          </w:p>
        </w:tc>
      </w:tr>
      <w:tr w:rsidR="00654504" w:rsidRPr="008252C1" w14:paraId="14E1B94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3DC7C7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CA08380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Nadwozie przeszklone z kabiną pasażerską, Szyby boczne panoramiczne podwójne, przyciemniane, </w:t>
            </w:r>
            <w:proofErr w:type="spellStart"/>
            <w:r w:rsidRPr="008252C1">
              <w:rPr>
                <w:rFonts w:ascii="Arial" w:hAnsi="Arial" w:cs="Arial"/>
                <w:sz w:val="22"/>
                <w:szCs w:val="22"/>
              </w:rPr>
              <w:t>atermiczne</w:t>
            </w:r>
            <w:proofErr w:type="spellEnd"/>
            <w:r w:rsidRPr="008252C1">
              <w:rPr>
                <w:rFonts w:ascii="Arial" w:hAnsi="Arial" w:cs="Arial"/>
                <w:sz w:val="22"/>
                <w:szCs w:val="22"/>
              </w:rPr>
              <w:t>, szyba czołowa z filtrem</w:t>
            </w:r>
          </w:p>
        </w:tc>
      </w:tr>
      <w:tr w:rsidR="00654504" w:rsidRPr="008252C1" w14:paraId="60EAB67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28D318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6DB20159" w14:textId="3F0D124C" w:rsidR="00654504" w:rsidRPr="008252C1" w:rsidRDefault="00C4651B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Drzwi kierowcy. Drzwi boczne dla pasażerów automatycznie otwierane. </w:t>
            </w:r>
            <w:r w:rsidR="00654504" w:rsidRPr="008252C1">
              <w:rPr>
                <w:rFonts w:ascii="Arial" w:hAnsi="Arial" w:cs="Arial"/>
                <w:sz w:val="22"/>
                <w:szCs w:val="22"/>
              </w:rPr>
              <w:t>Drzwi tylne dwuskrzydłowe, szyby w drzwiach tylnych przyciemniane</w:t>
            </w:r>
            <w:r w:rsidRPr="008252C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654504" w:rsidRPr="008252C1" w14:paraId="44E6705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7667B8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A1DD0F7" w14:textId="2125AA7C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Wymagana ilość miejsc: 24 siedzących, w tym: 2 miejsca obsługi (kierowca i opiekun)</w:t>
            </w:r>
          </w:p>
        </w:tc>
      </w:tr>
      <w:tr w:rsidR="00654504" w:rsidRPr="008252C1" w14:paraId="3708A18C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770A6E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7C0AC77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Kolor nadwozia metalizowany – w odcieniach szarości lub srebrnego</w:t>
            </w:r>
          </w:p>
          <w:p w14:paraId="55A506F4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Lakierowane listwy boczne, zderzaki (przedni i tylny), pokrywa klimatyzacji w kolorze nadwozia</w:t>
            </w:r>
          </w:p>
        </w:tc>
      </w:tr>
      <w:tr w:rsidR="00654504" w:rsidRPr="008252C1" w14:paraId="6F9E400F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12A48B5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E342138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Wymiary pojazdu:</w:t>
            </w:r>
          </w:p>
          <w:p w14:paraId="20EB368A" w14:textId="211074E2" w:rsidR="00654504" w:rsidRPr="008252C1" w:rsidRDefault="008252C1" w:rsidP="00B01DBF">
            <w:pPr>
              <w:pStyle w:val="Akapitzlist1"/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654504" w:rsidRPr="008252C1">
              <w:rPr>
                <w:rFonts w:ascii="Arial" w:hAnsi="Arial" w:cs="Arial"/>
                <w:sz w:val="22"/>
                <w:szCs w:val="22"/>
              </w:rPr>
              <w:t>długość:  od 7400 mm do 7800 mm</w:t>
            </w:r>
          </w:p>
          <w:p w14:paraId="7043AF05" w14:textId="74EB8178" w:rsidR="00654504" w:rsidRPr="008252C1" w:rsidRDefault="008252C1" w:rsidP="00B01DBF">
            <w:pPr>
              <w:pStyle w:val="Akapitzlist1"/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654504" w:rsidRPr="008252C1">
              <w:rPr>
                <w:rFonts w:ascii="Arial" w:hAnsi="Arial" w:cs="Arial"/>
                <w:sz w:val="22"/>
                <w:szCs w:val="22"/>
              </w:rPr>
              <w:t>wysokość: do 3</w:t>
            </w:r>
            <w:r w:rsidR="00431F29" w:rsidRPr="008252C1">
              <w:rPr>
                <w:rFonts w:ascii="Arial" w:hAnsi="Arial" w:cs="Arial"/>
                <w:sz w:val="22"/>
                <w:szCs w:val="22"/>
              </w:rPr>
              <w:t>1</w:t>
            </w:r>
            <w:r w:rsidR="00654504" w:rsidRPr="008252C1">
              <w:rPr>
                <w:rFonts w:ascii="Arial" w:hAnsi="Arial" w:cs="Arial"/>
                <w:sz w:val="22"/>
                <w:szCs w:val="22"/>
              </w:rPr>
              <w:t>00 mm</w:t>
            </w:r>
          </w:p>
        </w:tc>
      </w:tr>
      <w:tr w:rsidR="00654504" w:rsidRPr="008252C1" w14:paraId="7864330C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50C795C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6A988647" w14:textId="668B1248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Dopuszczalna masa całkowita: od 5400 do </w:t>
            </w:r>
            <w:r w:rsidR="00431F29" w:rsidRPr="008252C1">
              <w:rPr>
                <w:rFonts w:ascii="Arial" w:hAnsi="Arial" w:cs="Arial"/>
                <w:sz w:val="22"/>
                <w:szCs w:val="22"/>
              </w:rPr>
              <w:t>6</w:t>
            </w:r>
            <w:r w:rsidRPr="008252C1">
              <w:rPr>
                <w:rFonts w:ascii="Arial" w:hAnsi="Arial" w:cs="Arial"/>
                <w:sz w:val="22"/>
                <w:szCs w:val="22"/>
              </w:rPr>
              <w:t>500 kg</w:t>
            </w:r>
          </w:p>
        </w:tc>
      </w:tr>
      <w:tr w:rsidR="00654504" w:rsidRPr="008252C1" w14:paraId="474489B5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7074AB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DCA5C52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Oś przednia wzmocniona</w:t>
            </w:r>
          </w:p>
        </w:tc>
      </w:tr>
      <w:tr w:rsidR="00654504" w:rsidRPr="008252C1" w14:paraId="33E011B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B63CF61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F1781EC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Aktywny asystent układu hamulcowego</w:t>
            </w:r>
          </w:p>
        </w:tc>
      </w:tr>
      <w:tr w:rsidR="00654504" w:rsidRPr="008252C1" w14:paraId="457592C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614E1F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A2E8372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Wspomaganie układu kierowniczego</w:t>
            </w:r>
          </w:p>
        </w:tc>
      </w:tr>
      <w:tr w:rsidR="00654504" w:rsidRPr="008252C1" w14:paraId="5CB6F4BB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A8C47B0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2A706A7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Adaptacyjny system elektronicznej stabilności pojazdu ESP lub równoważny</w:t>
            </w:r>
          </w:p>
        </w:tc>
      </w:tr>
      <w:tr w:rsidR="00654504" w:rsidRPr="008252C1" w14:paraId="4B22C6AF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1D78F63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5A4B78E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Układ hamulcowy z ABS, BAS lub równoważne</w:t>
            </w:r>
          </w:p>
        </w:tc>
      </w:tr>
      <w:tr w:rsidR="00654504" w:rsidRPr="008252C1" w14:paraId="144D8DFC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102D0A6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AF501AA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 xml:space="preserve">Kierownica wielofunkcyjna, </w:t>
            </w:r>
            <w:r w:rsidRPr="008252C1">
              <w:rPr>
                <w:rFonts w:ascii="Arial" w:hAnsi="Arial" w:cs="Arial"/>
                <w:sz w:val="22"/>
                <w:szCs w:val="22"/>
              </w:rPr>
              <w:t>regulowana w dwóch płaszczyznach</w:t>
            </w:r>
          </w:p>
        </w:tc>
      </w:tr>
      <w:tr w:rsidR="00654504" w:rsidRPr="008252C1" w14:paraId="340B78FC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E4CAB00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E491084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Asystent ruszania na wzniesieniu</w:t>
            </w:r>
          </w:p>
        </w:tc>
      </w:tr>
      <w:tr w:rsidR="00654504" w:rsidRPr="008252C1" w14:paraId="563C200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72D3E01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DB079C3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Zawieszenie pojazdu przystosowane do zabudowy autobusowej</w:t>
            </w:r>
          </w:p>
        </w:tc>
      </w:tr>
      <w:tr w:rsidR="00654504" w:rsidRPr="008252C1" w14:paraId="17A523E7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BA5A5D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CD878F4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Włącznik główny instalacji elektrycznej</w:t>
            </w:r>
          </w:p>
        </w:tc>
      </w:tr>
      <w:tr w:rsidR="00654504" w:rsidRPr="008252C1" w14:paraId="32F1845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55F00C1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8ACA98F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Ogrzewana elektrycznie szyba przednia</w:t>
            </w:r>
          </w:p>
        </w:tc>
      </w:tr>
      <w:tr w:rsidR="00654504" w:rsidRPr="008252C1" w14:paraId="67243A3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66E58E3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lastRenderedPageBreak/>
              <w:t>25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254FC85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Lusterko wsteczne wewnętrzne</w:t>
            </w:r>
          </w:p>
          <w:p w14:paraId="11683E21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Lusterka zewnętrzne podgrzewane, regulowane elektrycznie</w:t>
            </w:r>
          </w:p>
        </w:tc>
      </w:tr>
      <w:tr w:rsidR="00654504" w:rsidRPr="008252C1" w14:paraId="430575A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3DAA36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4B16C161" w14:textId="00494800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Schowek pod deską rozdzielczą</w:t>
            </w:r>
          </w:p>
        </w:tc>
      </w:tr>
      <w:tr w:rsidR="00654504" w:rsidRPr="008252C1" w14:paraId="2764CFCF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37FC2E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76561C7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System połączenia alarmowego w razie wypadku lub awarii</w:t>
            </w:r>
          </w:p>
        </w:tc>
      </w:tr>
      <w:tr w:rsidR="00654504" w:rsidRPr="008252C1" w14:paraId="558C74B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184FABC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4593E386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Wycieraczki zintegrowane z dyszami spryskiwaczy</w:t>
            </w:r>
          </w:p>
        </w:tc>
      </w:tr>
      <w:tr w:rsidR="00654504" w:rsidRPr="008252C1" w14:paraId="375DB85C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866F6B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1146B1A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Schowek nad osłona przeciwsłoneczną kierowcy</w:t>
            </w:r>
          </w:p>
        </w:tc>
      </w:tr>
      <w:tr w:rsidR="00654504" w:rsidRPr="008252C1" w14:paraId="5AD8CB7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1767B43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9638B03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Dodatkowe ogrzewanie wodne dla przestrzeni pasażerskiej z programatorem i montowane na linii produkcyjnej producenta pojazdu bazowego, serwisowane i objęte gwarancją producenta pojazdu bazowego</w:t>
            </w:r>
          </w:p>
        </w:tc>
      </w:tr>
      <w:tr w:rsidR="00654504" w:rsidRPr="008252C1" w14:paraId="251B4609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A02FBE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6F86E565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Klimatyzacja półautomatyczna lub automatyczna dla przestrzeni kierowcy, montowana na linii produkcyjnej producenta pojazdu bazowego, objęta gwarancją  producenta pojazdu bazowego i serwisowana w ASO producenta pojazdu bazowego</w:t>
            </w:r>
          </w:p>
        </w:tc>
      </w:tr>
      <w:tr w:rsidR="00654504" w:rsidRPr="008252C1" w14:paraId="4566A55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25A81F1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537B6A6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Klimatyzacja dla przestrzeni pasażerskiej o mocy min. 5 kW montowana na linii produkcyjnej producenta pojazdu bazowego, objęta gwarancją  producenta pojazdu bazowego i serwisowana w ASO producenta pojazdu bazowego</w:t>
            </w:r>
          </w:p>
        </w:tc>
      </w:tr>
      <w:tr w:rsidR="00654504" w:rsidRPr="008252C1" w14:paraId="306EF2D9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DE1ECC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F46210E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Zarówno klimatyzacja dla kierowcy jak i przedziału pasażerskiego sterowane tymi samymi urządzeniami na desce rozdzielczej</w:t>
            </w:r>
          </w:p>
        </w:tc>
      </w:tr>
      <w:tr w:rsidR="00654504" w:rsidRPr="008252C1" w14:paraId="50C04B23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B6743B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339E08B1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Sygnał niezapiętego pasa bezpieczeństwa fotela kierowcy</w:t>
            </w:r>
          </w:p>
        </w:tc>
      </w:tr>
      <w:tr w:rsidR="00654504" w:rsidRPr="008252C1" w14:paraId="4BE34C7D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C0F5993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3EC50C3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Wskaźnik temperatury zewnętrznej</w:t>
            </w:r>
          </w:p>
        </w:tc>
      </w:tr>
      <w:tr w:rsidR="00654504" w:rsidRPr="008252C1" w14:paraId="20BC1409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9FA36CB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3F14EC5A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Asystent bocznego wiatru</w:t>
            </w:r>
          </w:p>
        </w:tc>
      </w:tr>
      <w:tr w:rsidR="00654504" w:rsidRPr="008252C1" w14:paraId="5D35E45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A5960D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1E58542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Asystent utrzymania pasa ruchu</w:t>
            </w:r>
          </w:p>
        </w:tc>
      </w:tr>
      <w:tr w:rsidR="00654504" w:rsidRPr="008252C1" w14:paraId="1B7EA317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78562E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3310AF8" w14:textId="59281E4F" w:rsidR="00654504" w:rsidRPr="008252C1" w:rsidRDefault="00431F29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T</w:t>
            </w:r>
            <w:r w:rsidR="00654504" w:rsidRPr="008252C1">
              <w:rPr>
                <w:rFonts w:ascii="Arial" w:hAnsi="Arial" w:cs="Arial"/>
                <w:sz w:val="22"/>
                <w:szCs w:val="22"/>
              </w:rPr>
              <w:t xml:space="preserve">achograf </w:t>
            </w:r>
          </w:p>
        </w:tc>
      </w:tr>
      <w:tr w:rsidR="00654504" w:rsidRPr="008252C1" w14:paraId="4BF24990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443586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6A390AF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Trzecie światło hamowania</w:t>
            </w:r>
          </w:p>
        </w:tc>
      </w:tr>
      <w:tr w:rsidR="00654504" w:rsidRPr="008252C1" w14:paraId="2619E6B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8FCF7CC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BBB28D3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Tempomat</w:t>
            </w:r>
          </w:p>
        </w:tc>
      </w:tr>
      <w:tr w:rsidR="00654504" w:rsidRPr="008252C1" w14:paraId="465FE84F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AB4DFEF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7FFAB6B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Chlapacze przednie i tylne</w:t>
            </w:r>
          </w:p>
        </w:tc>
      </w:tr>
      <w:tr w:rsidR="00654504" w:rsidRPr="008252C1" w14:paraId="4A573F6B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86000A1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460509D6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Koła tylne podwójne (bliźniacze)</w:t>
            </w:r>
          </w:p>
        </w:tc>
      </w:tr>
      <w:tr w:rsidR="00654504" w:rsidRPr="008252C1" w14:paraId="7BAA9EA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1028BC33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5C89938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Koło zapasowe montowane pod podłogą pojazdu</w:t>
            </w:r>
          </w:p>
        </w:tc>
      </w:tr>
      <w:tr w:rsidR="00654504" w:rsidRPr="008252C1" w14:paraId="7148553F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B957E67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11F1A80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Koła z oponami letnimi + komplet kół zimowych</w:t>
            </w:r>
          </w:p>
        </w:tc>
      </w:tr>
      <w:tr w:rsidR="00654504" w:rsidRPr="008252C1" w14:paraId="355462E0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EFB4D4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9D11662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Poduszka powietrzna kierowcy</w:t>
            </w:r>
          </w:p>
        </w:tc>
      </w:tr>
      <w:tr w:rsidR="00654504" w:rsidRPr="008252C1" w14:paraId="0F4E45DD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1620AD6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94676F4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Siedzenie kierowcy komfortowe, hydraulicznie resorowane</w:t>
            </w:r>
          </w:p>
        </w:tc>
      </w:tr>
      <w:tr w:rsidR="00654504" w:rsidRPr="008252C1" w14:paraId="787F4515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8DAD862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EAC066D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Podłokietnik dla siedzenia kierowcy</w:t>
            </w:r>
          </w:p>
        </w:tc>
      </w:tr>
      <w:tr w:rsidR="00654504" w:rsidRPr="008252C1" w14:paraId="451A9CC2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58A2D64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60FC2B6B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Podparcie lędźwiowe w fotelu kierowcy</w:t>
            </w:r>
          </w:p>
        </w:tc>
      </w:tr>
      <w:tr w:rsidR="00654504" w:rsidRPr="008252C1" w14:paraId="7CA70D5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8FCA61B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F7D154C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Popielniczka i zapalniczka/gniazdo zasilania 12V</w:t>
            </w:r>
          </w:p>
        </w:tc>
      </w:tr>
      <w:tr w:rsidR="00654504" w:rsidRPr="008252C1" w14:paraId="5EE7D48A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FB82291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4612EBAB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Wykończenia wnętrza kabiny kierowcy i przestrzeni pasażerskiej tapicerką miękką pokrytą tkaniną lub </w:t>
            </w:r>
            <w:proofErr w:type="spellStart"/>
            <w:r w:rsidRPr="008252C1">
              <w:rPr>
                <w:rFonts w:ascii="Arial" w:hAnsi="Arial" w:cs="Arial"/>
                <w:sz w:val="22"/>
                <w:szCs w:val="22"/>
              </w:rPr>
              <w:t>eco</w:t>
            </w:r>
            <w:proofErr w:type="spellEnd"/>
            <w:r w:rsidRPr="008252C1">
              <w:rPr>
                <w:rFonts w:ascii="Arial" w:hAnsi="Arial" w:cs="Arial"/>
                <w:sz w:val="22"/>
                <w:szCs w:val="22"/>
              </w:rPr>
              <w:t>-skórą (kolorystyka i materiały do uzgodnienia z Zamawiającym przed podpisaniem umowy)</w:t>
            </w:r>
          </w:p>
        </w:tc>
      </w:tr>
      <w:tr w:rsidR="00654504" w:rsidRPr="008252C1" w14:paraId="6A602C97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ED18EA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485B1C79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Zasłonki na szyby boczne (na szynach)</w:t>
            </w:r>
          </w:p>
        </w:tc>
      </w:tr>
      <w:tr w:rsidR="00654504" w:rsidRPr="008252C1" w14:paraId="395D6F90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69B8682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783E10D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Podłoga wzmocniona, wysokie podesty pod fotelami z obniżonymi nadkolami i wykładziną antypoślizgową, łatwo zmywalną, oświetlenie przejścia i stopnia wejściowego</w:t>
            </w:r>
          </w:p>
        </w:tc>
      </w:tr>
      <w:tr w:rsidR="00654504" w:rsidRPr="008252C1" w14:paraId="31B8B50E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08DB7DC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67D356E0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Mocowanie foteli na listwach  umożliwiających demontaż i przesuw foteli</w:t>
            </w:r>
          </w:p>
        </w:tc>
      </w:tr>
      <w:tr w:rsidR="00654504" w:rsidRPr="008252C1" w14:paraId="286A01B7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1606A03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73D5EC9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Fotele pasażerskie ze zintegrowanym zagłówkiem, podłokietnikiem od strony przejścia, odchylanym oparciem, przesuwem bocznym (fotele podwójne), pas bezpieczeństwa 3-punktowy</w:t>
            </w:r>
          </w:p>
        </w:tc>
      </w:tr>
      <w:tr w:rsidR="00654504" w:rsidRPr="008252C1" w14:paraId="44B9D705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5D081E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B144C24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Składany fotel opiekuna w drzwiach przednich</w:t>
            </w:r>
          </w:p>
        </w:tc>
      </w:tr>
      <w:tr w:rsidR="00654504" w:rsidRPr="008252C1" w14:paraId="2906CFA6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87AC1C5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8686C13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Barierki i oznakowanie samochodu, szyba za kierowcą, poręcze, młotki bezpieczeństwa, </w:t>
            </w:r>
          </w:p>
        </w:tc>
      </w:tr>
      <w:tr w:rsidR="00654504" w:rsidRPr="008252C1" w14:paraId="63B85129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558D65F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3C249D6E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Obniżony bagażnik </w:t>
            </w:r>
          </w:p>
        </w:tc>
      </w:tr>
      <w:tr w:rsidR="00654504" w:rsidRPr="008252C1" w14:paraId="398D38B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10E87AF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5780CBC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Szyberdach - wyjście awaryjne</w:t>
            </w:r>
          </w:p>
        </w:tc>
      </w:tr>
      <w:tr w:rsidR="00654504" w:rsidRPr="008252C1" w14:paraId="519B3E27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9C511E7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lastRenderedPageBreak/>
              <w:t>59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184CB3D2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Dodatkowa izolacja p-</w:t>
            </w:r>
            <w:proofErr w:type="spellStart"/>
            <w:r w:rsidRPr="008252C1">
              <w:rPr>
                <w:rFonts w:ascii="Arial" w:hAnsi="Arial" w:cs="Arial"/>
                <w:sz w:val="22"/>
                <w:szCs w:val="22"/>
              </w:rPr>
              <w:t>poż</w:t>
            </w:r>
            <w:proofErr w:type="spellEnd"/>
            <w:r w:rsidRPr="008252C1">
              <w:rPr>
                <w:rFonts w:ascii="Arial" w:hAnsi="Arial" w:cs="Arial"/>
                <w:sz w:val="22"/>
                <w:szCs w:val="22"/>
              </w:rPr>
              <w:t xml:space="preserve"> komory silnika, uchwyt awaryjnego otwierania drzwi tylnych, oznakowanie fluorescencyjne opisujące drogi ewakuacyjne</w:t>
            </w:r>
          </w:p>
        </w:tc>
      </w:tr>
      <w:tr w:rsidR="00654504" w:rsidRPr="008252C1" w14:paraId="2AB9F840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BAC473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B34FC26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Podwójny obniżony stopień wejściowy oraz drzwi wejściowe pasażerskie z przodu, sterowane elektrycznie</w:t>
            </w:r>
          </w:p>
        </w:tc>
      </w:tr>
      <w:tr w:rsidR="00654504" w:rsidRPr="008252C1" w14:paraId="616054DD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B757CCD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5419E3D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Półki na bagaż podręczny z oświetleniem tunelowym (oświetlenie LED dzień / noc: białe ciągłe, niebieskie punktowe wzdłuż obu ścian bocznych pojazdu</w:t>
            </w:r>
          </w:p>
        </w:tc>
      </w:tr>
      <w:tr w:rsidR="00654504" w:rsidRPr="008252C1" w14:paraId="5CF7E6A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7A47FCC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CC782F7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Oświetlenie wnętrza pojazdu wykonane w technologii LED</w:t>
            </w:r>
          </w:p>
        </w:tc>
      </w:tr>
      <w:tr w:rsidR="00654504" w:rsidRPr="008252C1" w14:paraId="551D2D0B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2D58022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2457BDE8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Ogrzewanie przestrzeni pasażerskiej wodne, konwektorowe przy obu ścianach bocznych pojazdu. Konwektory 2-metrowe + pompa + elektrozawór podłączone pod dodatkowe ogrzewanie wodne, w które jest wyposażony pojazd bazowy</w:t>
            </w:r>
          </w:p>
        </w:tc>
      </w:tr>
      <w:tr w:rsidR="00654504" w:rsidRPr="008252C1" w14:paraId="761FD0A4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B55EEF0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ABC5544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Radio 2-Din, MP3, USB, Bluetooth + kamera cofania (nad drzwiami tylnymi dwuskrzydłowymi). Obraz z kamery wyświetlany na wyświetlaczu radia. </w:t>
            </w:r>
          </w:p>
        </w:tc>
      </w:tr>
      <w:tr w:rsidR="00654504" w:rsidRPr="008252C1" w14:paraId="1C60D465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3D94139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4C09D56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Apteczka, klin pod koła, podnośnik samochodowy hydrauliczny, trójkąt ostrzegawczy, 2 gaśnice, kamizelka odblaskowa dla kierowcy</w:t>
            </w:r>
          </w:p>
        </w:tc>
      </w:tr>
      <w:tr w:rsidR="00654504" w:rsidRPr="008252C1" w14:paraId="109D2C86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49C0ECC0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9475539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8252C1">
              <w:rPr>
                <w:rFonts w:ascii="Arial" w:hAnsi="Arial" w:cs="Arial"/>
                <w:bCs/>
                <w:sz w:val="22"/>
                <w:szCs w:val="22"/>
              </w:rPr>
              <w:t>Gniazdo USB montowane w osłonie lewego słupka A</w:t>
            </w:r>
          </w:p>
        </w:tc>
      </w:tr>
      <w:tr w:rsidR="00654504" w:rsidRPr="008252C1" w14:paraId="1C6853B0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78C1C8B9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3D3E5C51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Mikrofon + wzmacniacz</w:t>
            </w:r>
          </w:p>
        </w:tc>
      </w:tr>
      <w:tr w:rsidR="00654504" w:rsidRPr="008252C1" w14:paraId="33A62F88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695F4C9E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080B46C2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Pakiet 4 przeglądów pojazdu bazowego realizowanych w sieci ASO producenta pojazdu bazowego. Przeglądy wykonywane na oryginalnych częściach zamiennych producenta pojazdu bazowego oraz zgodnie z kartą przeglądów ASO producenta pojazdu bazowego. Wykonawca dołączy wzór karty przeglądowej jako załącznik do złożonej oferty przetargowej. </w:t>
            </w:r>
          </w:p>
        </w:tc>
      </w:tr>
      <w:tr w:rsidR="00654504" w:rsidRPr="008252C1" w14:paraId="7B5A4220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097A50F2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348013E7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Komplet dokumentów umożliwiających pierwszą rejestrację pojazdu przez Zamawiającego, w tym Karta pojazdu, Świadectwo Zgodności WE pojazdu bazowego (I etap homologacji), Świadectwo Zgodności  WE pojazdu skompletowanego (II etap homologacji), oświadczenia (dla Wydziału Komunikacji) o danych i informacjach o pojeździe niezbędnych do rejestracji i ewidencji pojazdów). </w:t>
            </w:r>
          </w:p>
          <w:p w14:paraId="30886367" w14:textId="77777777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Zamawiający nie dopuszcza tzw. rejestracji dwuetapowej</w:t>
            </w:r>
            <w:r w:rsidRPr="008252C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654504" w:rsidRPr="008252C1" w14:paraId="2219F6CE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0A7D26A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51401209" w14:textId="583FFC93" w:rsidR="00654504" w:rsidRPr="008252C1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Warunki gwarancji:</w:t>
            </w:r>
          </w:p>
          <w:p w14:paraId="29C979E8" w14:textId="1A1A810D" w:rsidR="00ED61B3" w:rsidRPr="008252C1" w:rsidRDefault="00ED61B3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 xml:space="preserve">Co najmniej 24 miesiące. </w:t>
            </w:r>
          </w:p>
          <w:p w14:paraId="11CA89ED" w14:textId="4FF6F928" w:rsidR="00654504" w:rsidRPr="008252C1" w:rsidRDefault="00ED61B3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Uwaga: gwarancja jest dodatkowym kryterium oceny ofert wskazanym w SWZ w pkt</w:t>
            </w:r>
            <w:r w:rsidR="00FA6A9F" w:rsidRPr="008252C1">
              <w:rPr>
                <w:rFonts w:ascii="Arial" w:hAnsi="Arial" w:cs="Arial"/>
                <w:sz w:val="22"/>
                <w:szCs w:val="22"/>
              </w:rPr>
              <w:t>.</w:t>
            </w:r>
            <w:r w:rsidRPr="00825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52C1">
              <w:rPr>
                <w:rFonts w:ascii="Arial" w:hAnsi="Arial" w:cs="Arial"/>
                <w:sz w:val="22"/>
                <w:szCs w:val="22"/>
              </w:rPr>
              <w:t>XIX.</w:t>
            </w:r>
            <w:r w:rsidR="00FA6A9F" w:rsidRPr="00825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52C1">
              <w:rPr>
                <w:rFonts w:ascii="Arial" w:hAnsi="Arial" w:cs="Arial"/>
                <w:sz w:val="22"/>
                <w:szCs w:val="22"/>
              </w:rPr>
              <w:t>Opis kryteriów oceny ofert wraz z podaniem wag tych kryteriów i sposobu oceny ofert</w:t>
            </w:r>
            <w:r w:rsidR="00654504" w:rsidRPr="008252C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54504" w:rsidRPr="009B16B1" w14:paraId="6136E2DB" w14:textId="77777777" w:rsidTr="008252C1">
        <w:tc>
          <w:tcPr>
            <w:tcW w:w="425" w:type="dxa"/>
            <w:shd w:val="clear" w:color="auto" w:fill="F2F2F2" w:themeFill="background1" w:themeFillShade="F2"/>
          </w:tcPr>
          <w:p w14:paraId="591E0F08" w14:textId="77777777" w:rsidR="00654504" w:rsidRPr="008252C1" w:rsidRDefault="00654504" w:rsidP="00B01DB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5727" w:type="dxa"/>
            <w:shd w:val="clear" w:color="auto" w:fill="F2F2F2" w:themeFill="background1" w:themeFillShade="F2"/>
          </w:tcPr>
          <w:p w14:paraId="713389B5" w14:textId="77777777" w:rsidR="00654504" w:rsidRPr="00654504" w:rsidRDefault="00654504" w:rsidP="00B01DBF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252C1">
              <w:rPr>
                <w:rFonts w:ascii="Arial" w:hAnsi="Arial" w:cs="Arial"/>
                <w:sz w:val="22"/>
                <w:szCs w:val="22"/>
              </w:rPr>
              <w:t>Autobus musi być sprawny technicznie i wolny od wad konstrukcyjnych oraz wad prawnych</w:t>
            </w:r>
          </w:p>
        </w:tc>
      </w:tr>
    </w:tbl>
    <w:p w14:paraId="5AD10542" w14:textId="77777777" w:rsidR="00654504" w:rsidRDefault="00654504" w:rsidP="0037367A"/>
    <w:p w14:paraId="549055F0" w14:textId="535AFA0C" w:rsidR="0008155B" w:rsidRPr="009616D4" w:rsidRDefault="008252C1" w:rsidP="008252C1">
      <w:pPr>
        <w:jc w:val="center"/>
        <w:rPr>
          <w:rFonts w:ascii="Arial" w:hAnsi="Arial" w:cs="Arial"/>
          <w:sz w:val="20"/>
          <w:szCs w:val="20"/>
        </w:rPr>
      </w:pPr>
      <w:r w:rsidRPr="009616D4">
        <w:rPr>
          <w:rFonts w:ascii="Arial" w:hAnsi="Arial" w:cs="Arial"/>
          <w:sz w:val="20"/>
          <w:szCs w:val="20"/>
        </w:rPr>
        <w:t>Powyższe w</w:t>
      </w:r>
      <w:r w:rsidR="0008155B" w:rsidRPr="009616D4">
        <w:rPr>
          <w:rFonts w:ascii="Arial" w:hAnsi="Arial" w:cs="Arial"/>
          <w:sz w:val="20"/>
          <w:szCs w:val="20"/>
        </w:rPr>
        <w:t>ymagania Zamawiającego w zakresie przedmiotu zamówienia</w:t>
      </w:r>
      <w:r w:rsidRPr="009616D4">
        <w:rPr>
          <w:rFonts w:ascii="Arial" w:hAnsi="Arial" w:cs="Arial"/>
          <w:sz w:val="20"/>
          <w:szCs w:val="20"/>
        </w:rPr>
        <w:t xml:space="preserve">, </w:t>
      </w:r>
      <w:r w:rsidR="0008155B" w:rsidRPr="009616D4">
        <w:rPr>
          <w:rFonts w:ascii="Arial" w:hAnsi="Arial" w:cs="Arial"/>
          <w:sz w:val="20"/>
          <w:szCs w:val="20"/>
        </w:rPr>
        <w:t>należy potraktować jako wymagania minimalne, chyba, że Zamawiający wskazał górną i dolną granicę (podział) danego parametru. Wszędzie tam, gdzie przedmiot zamówienia jest opisany przez wskazanie znaków towarowych, patentów lub pochodzenia, zamawiający dopuszcza zastosowanie przez wykonawcę rozwiązań równoważnych w stosunku do opisanych w SWZ, pod warunkiem, że będą one posiadały co najmniej takie same lub lepsze parametry techniczne i funkcjonalne i nie obniżą określonych standardów. W takim przypadku, wykonawca załącza do oferty wykaz rozwiązań równoważnych wraz z jego opisem lub normami.</w:t>
      </w:r>
    </w:p>
    <w:sectPr w:rsidR="0008155B" w:rsidRPr="00961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92"/>
    <w:rsid w:val="0008155B"/>
    <w:rsid w:val="001C3755"/>
    <w:rsid w:val="001D5092"/>
    <w:rsid w:val="0037367A"/>
    <w:rsid w:val="00431F29"/>
    <w:rsid w:val="00654504"/>
    <w:rsid w:val="00720D7C"/>
    <w:rsid w:val="008252C1"/>
    <w:rsid w:val="009616D4"/>
    <w:rsid w:val="009947FF"/>
    <w:rsid w:val="00C4651B"/>
    <w:rsid w:val="00DB6C2F"/>
    <w:rsid w:val="00ED61B3"/>
    <w:rsid w:val="00FA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FD70"/>
  <w15:chartTrackingRefBased/>
  <w15:docId w15:val="{C66AF350-795E-4847-87AA-18DCD4A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54504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654504"/>
    <w:pPr>
      <w:widowControl w:val="0"/>
      <w:suppressAutoHyphens/>
      <w:spacing w:after="0" w:line="240" w:lineRule="auto"/>
      <w:ind w:left="72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10</cp:revision>
  <dcterms:created xsi:type="dcterms:W3CDTF">2022-04-06T12:27:00Z</dcterms:created>
  <dcterms:modified xsi:type="dcterms:W3CDTF">2022-04-06T12:57:00Z</dcterms:modified>
</cp:coreProperties>
</file>